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5"/>
        <w:gridCol w:w="7105"/>
      </w:tblGrid>
      <w:tr w:rsidR="00EA21A5" w:rsidRPr="00EA21A5" w14:paraId="38952D7F" w14:textId="77777777" w:rsidTr="00EA21A5">
        <w:trPr>
          <w:trHeight w:val="15"/>
          <w:tblCellSpacing w:w="15" w:type="dxa"/>
        </w:trPr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99A6DD" w14:textId="77777777" w:rsidR="00EA21A5" w:rsidRPr="00EA21A5" w:rsidRDefault="00EA21A5" w:rsidP="00EA21A5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EA21A5">
              <w:rPr>
                <w:rFonts w:ascii="標楷體" w:eastAsia="標楷體" w:hAnsi="標楷體" w:cs="Arial" w:hint="eastAsia"/>
                <w:kern w:val="0"/>
                <w:szCs w:val="24"/>
              </w:rPr>
              <w:t>會議日期</w:t>
            </w:r>
          </w:p>
        </w:tc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A344D9" w14:textId="77777777" w:rsidR="00EA21A5" w:rsidRPr="00EA21A5" w:rsidRDefault="00EA21A5" w:rsidP="00EA21A5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EA21A5">
              <w:rPr>
                <w:rFonts w:ascii="標楷體" w:eastAsia="標楷體" w:hAnsi="標楷體" w:cs="Arial" w:hint="eastAsia"/>
                <w:kern w:val="0"/>
                <w:szCs w:val="24"/>
              </w:rPr>
              <w:t>重要決議及執行情形</w:t>
            </w:r>
          </w:p>
        </w:tc>
      </w:tr>
      <w:tr w:rsidR="00EA21A5" w:rsidRPr="00EA21A5" w14:paraId="7829218C" w14:textId="77777777" w:rsidTr="00EA21A5">
        <w:trPr>
          <w:trHeight w:val="15"/>
          <w:tblCellSpacing w:w="15" w:type="dxa"/>
        </w:trPr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FF33DB" w14:textId="77777777" w:rsidR="00EA21A5" w:rsidRPr="00EA21A5" w:rsidRDefault="00EA21A5" w:rsidP="00EA21A5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EA21A5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110.01.12</w:t>
            </w:r>
          </w:p>
        </w:tc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7546C7" w14:textId="77777777" w:rsidR="00EA21A5" w:rsidRPr="00EA21A5" w:rsidRDefault="00EA21A5" w:rsidP="00EA21A5">
            <w:pPr>
              <w:widowControl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EA21A5">
              <w:rPr>
                <w:rFonts w:ascii="標楷體" w:eastAsia="標楷體" w:hAnsi="標楷體" w:cs="Arial" w:hint="eastAsia"/>
                <w:kern w:val="0"/>
                <w:szCs w:val="24"/>
              </w:rPr>
              <w:t> 1.通過訂定本公司「審計委員會組織規程」草案。</w:t>
            </w:r>
          </w:p>
        </w:tc>
      </w:tr>
    </w:tbl>
    <w:p w14:paraId="60002848" w14:textId="36AD7134" w:rsidR="00123165" w:rsidRPr="00EA21A5" w:rsidRDefault="00123165" w:rsidP="00EA21A5"/>
    <w:sectPr w:rsidR="00123165" w:rsidRPr="00EA21A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9A2BE2" w14:textId="77777777" w:rsidR="00D548C3" w:rsidRDefault="00D548C3" w:rsidP="000119D7">
      <w:r>
        <w:separator/>
      </w:r>
    </w:p>
  </w:endnote>
  <w:endnote w:type="continuationSeparator" w:id="0">
    <w:p w14:paraId="6387AEF6" w14:textId="77777777" w:rsidR="00D548C3" w:rsidRDefault="00D548C3" w:rsidP="00011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BA0744" w14:textId="77777777" w:rsidR="00D548C3" w:rsidRDefault="00D548C3" w:rsidP="000119D7">
      <w:r>
        <w:separator/>
      </w:r>
    </w:p>
  </w:footnote>
  <w:footnote w:type="continuationSeparator" w:id="0">
    <w:p w14:paraId="1DE8FF27" w14:textId="77777777" w:rsidR="00D548C3" w:rsidRDefault="00D548C3" w:rsidP="000119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EEA"/>
    <w:rsid w:val="000119D7"/>
    <w:rsid w:val="00123165"/>
    <w:rsid w:val="005124ED"/>
    <w:rsid w:val="00581EEA"/>
    <w:rsid w:val="00CC0A99"/>
    <w:rsid w:val="00D548C3"/>
    <w:rsid w:val="00E031C0"/>
    <w:rsid w:val="00EA21A5"/>
    <w:rsid w:val="00F82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3E0BD6"/>
  <w15:chartTrackingRefBased/>
  <w15:docId w15:val="{CE8CADBD-30A9-4489-BA0E-ECFD2AA15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82BC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F82BCD"/>
    <w:rPr>
      <w:b/>
      <w:bCs/>
    </w:rPr>
  </w:style>
  <w:style w:type="paragraph" w:styleId="a4">
    <w:name w:val="header"/>
    <w:basedOn w:val="a"/>
    <w:link w:val="a5"/>
    <w:uiPriority w:val="99"/>
    <w:unhideWhenUsed/>
    <w:rsid w:val="000119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119D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119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119D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59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DD4170-684F-489C-AFA7-FACA308A0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46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久大執行部9</dc:creator>
  <cp:keywords/>
  <dc:description/>
  <cp:lastModifiedBy>久大執行部9</cp:lastModifiedBy>
  <cp:revision>2</cp:revision>
  <dcterms:created xsi:type="dcterms:W3CDTF">2021-02-08T08:38:00Z</dcterms:created>
  <dcterms:modified xsi:type="dcterms:W3CDTF">2021-02-08T08:38:00Z</dcterms:modified>
</cp:coreProperties>
</file>